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Marianne" w:hAnsi="Marianne"/>
          <w:b/>
          <w:b/>
          <w:color w:val="FF0000"/>
          <w:sz w:val="28"/>
          <w:szCs w:val="28"/>
        </w:rPr>
      </w:pPr>
      <w:r>
        <w:rPr>
          <w:rFonts w:ascii="Marianne" w:hAnsi="Marianne"/>
          <w:b/>
          <w:color w:val="FF0000"/>
          <w:sz w:val="28"/>
          <w:szCs w:val="28"/>
        </w:rPr>
        <w:drawing>
          <wp:anchor behindDoc="0" distT="0" distB="0" distL="0" distR="0" simplePos="0" locked="0" layoutInCell="0" allowOverlap="1" relativeHeight="4">
            <wp:simplePos x="0" y="0"/>
            <wp:positionH relativeFrom="margin">
              <wp:posOffset>-295275</wp:posOffset>
            </wp:positionH>
            <wp:positionV relativeFrom="paragraph">
              <wp:posOffset>-685800</wp:posOffset>
            </wp:positionV>
            <wp:extent cx="2051685" cy="1190625"/>
            <wp:effectExtent l="0" t="0" r="0" b="0"/>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2051685" cy="1190625"/>
                    </a:xfrm>
                    <a:prstGeom prst="rect">
                      <a:avLst/>
                    </a:prstGeom>
                  </pic:spPr>
                </pic:pic>
              </a:graphicData>
            </a:graphic>
          </wp:anchor>
        </w:drawing>
        <w:drawing>
          <wp:anchor behindDoc="1" distT="0" distB="0" distL="0" distR="0" simplePos="0" locked="0" layoutInCell="0" allowOverlap="1" relativeHeight="5">
            <wp:simplePos x="0" y="0"/>
            <wp:positionH relativeFrom="margin">
              <wp:posOffset>3424555</wp:posOffset>
            </wp:positionH>
            <wp:positionV relativeFrom="paragraph">
              <wp:posOffset>-852170</wp:posOffset>
            </wp:positionV>
            <wp:extent cx="2338070" cy="1748790"/>
            <wp:effectExtent l="0" t="0" r="0" b="0"/>
            <wp:wrapNone/>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
                    <pic:cNvPicPr>
                      <a:picLocks noChangeAspect="1" noChangeArrowheads="1"/>
                    </pic:cNvPicPr>
                  </pic:nvPicPr>
                  <pic:blipFill>
                    <a:blip r:embed="rId3"/>
                    <a:stretch>
                      <a:fillRect/>
                    </a:stretch>
                  </pic:blipFill>
                  <pic:spPr bwMode="auto">
                    <a:xfrm>
                      <a:off x="0" y="0"/>
                      <a:ext cx="2338070" cy="1748790"/>
                    </a:xfrm>
                    <a:prstGeom prst="rect">
                      <a:avLst/>
                    </a:prstGeom>
                  </pic:spPr>
                </pic:pic>
              </a:graphicData>
            </a:graphic>
          </wp:anchor>
        </w:drawing>
      </w:r>
    </w:p>
    <w:p>
      <w:pPr>
        <w:pStyle w:val="Normal"/>
        <w:jc w:val="center"/>
        <w:rPr>
          <w:rFonts w:ascii="Marianne" w:hAnsi="Marianne"/>
          <w:b/>
          <w:b/>
          <w:color w:val="FF0000"/>
          <w:sz w:val="28"/>
          <w:szCs w:val="28"/>
        </w:rPr>
      </w:pPr>
      <w:r>
        <w:rPr>
          <w:rFonts w:ascii="Marianne" w:hAnsi="Marianne"/>
          <w:b/>
          <w:color w:val="FF0000"/>
          <w:sz w:val="28"/>
          <w:szCs w:val="28"/>
        </w:rPr>
      </w:r>
    </w:p>
    <w:p>
      <w:pPr>
        <w:pStyle w:val="Normal"/>
        <w:jc w:val="center"/>
        <w:rPr>
          <w:rFonts w:ascii="Marianne" w:hAnsi="Marianne" w:cs="Arial"/>
          <w:b/>
          <w:b/>
          <w:sz w:val="28"/>
          <w:szCs w:val="28"/>
        </w:rPr>
      </w:pPr>
      <w:r>
        <w:rPr>
          <w:rFonts w:ascii="Marianne" w:hAnsi="Marianne"/>
          <w:b/>
          <w:color w:val="FF0000"/>
          <w:sz w:val="28"/>
          <w:szCs w:val="28"/>
        </w:rPr>
        <w:t>ANNEXE</w:t>
      </w:r>
      <w:r>
        <w:rPr>
          <w:rFonts w:ascii="Marianne" w:hAnsi="Marianne"/>
          <w:sz w:val="28"/>
          <w:szCs w:val="28"/>
        </w:rPr>
        <w:t xml:space="preserve"> : les attendus concernant les éléments du dossier de candidature au </w:t>
      </w:r>
      <w:r>
        <w:rPr>
          <w:rFonts w:cs="Arial" w:ascii="Marianne" w:hAnsi="Marianne"/>
          <w:sz w:val="28"/>
          <w:szCs w:val="28"/>
        </w:rPr>
        <w:t>tour extérieur des administrateurs de l’Etat 2023</w:t>
      </w:r>
    </w:p>
    <w:p>
      <w:pPr>
        <w:pStyle w:val="Normal"/>
        <w:jc w:val="center"/>
        <w:rPr>
          <w:rFonts w:ascii="Marianne" w:hAnsi="Marianne" w:cs="Arial"/>
          <w:b/>
          <w:b/>
          <w:sz w:val="28"/>
          <w:szCs w:val="28"/>
        </w:rPr>
      </w:pPr>
      <w:r>
        <w:rPr>
          <w:rFonts w:cs="Arial" w:ascii="Marianne" w:hAnsi="Marianne"/>
          <w:b/>
          <w:sz w:val="28"/>
          <w:szCs w:val="28"/>
        </w:rPr>
      </w:r>
    </w:p>
    <w:p>
      <w:pPr>
        <w:pStyle w:val="Titre1"/>
        <w:spacing w:before="240" w:after="120"/>
        <w:jc w:val="center"/>
        <w:rPr/>
      </w:pPr>
      <w:bookmarkStart w:id="0" w:name="_Ref89422954"/>
      <w:bookmarkStart w:id="1" w:name="_Toc92381162"/>
      <w:r>
        <w:rPr/>
        <w:t>Recommandations concernant le remplissage du dossier de candidature</w:t>
      </w:r>
      <w:bookmarkEnd w:id="0"/>
      <w:bookmarkEnd w:id="1"/>
    </w:p>
    <w:p>
      <w:pPr>
        <w:pStyle w:val="Normal"/>
        <w:spacing w:before="0" w:after="0"/>
        <w:jc w:val="both"/>
        <w:rPr>
          <w:rFonts w:ascii="Marianne" w:hAnsi="Marianne" w:cs="Arial"/>
          <w:sz w:val="20"/>
          <w:szCs w:val="20"/>
        </w:rPr>
      </w:pPr>
      <w:r>
        <w:rPr>
          <w:rFonts w:cs="Arial" w:ascii="Marianne" w:hAnsi="Marianne"/>
          <w:sz w:val="20"/>
          <w:szCs w:val="20"/>
        </w:rPr>
        <w:t xml:space="preserve">Grâce à ce dossier, le jury doit être en mesure de retracer votre carrière et apprécier la diversité de vos postes, la richesse de votre parcours et les compétences qui justifient votre candidature. </w:t>
      </w:r>
    </w:p>
    <w:p>
      <w:pPr>
        <w:pStyle w:val="Normal"/>
        <w:spacing w:before="0" w:after="0"/>
        <w:jc w:val="both"/>
        <w:rPr>
          <w:rFonts w:ascii="Marianne" w:hAnsi="Marianne" w:cs="Arial"/>
          <w:sz w:val="20"/>
          <w:szCs w:val="20"/>
        </w:rPr>
      </w:pPr>
      <w:r>
        <w:rPr>
          <w:rFonts w:cs="Arial" w:ascii="Marianne" w:hAnsi="Marianne"/>
          <w:sz w:val="20"/>
          <w:szCs w:val="20"/>
        </w:rPr>
      </w:r>
    </w:p>
    <w:p>
      <w:pPr>
        <w:pStyle w:val="Normal"/>
        <w:spacing w:before="0" w:after="0"/>
        <w:jc w:val="both"/>
        <w:rPr>
          <w:rFonts w:ascii="Marianne" w:hAnsi="Marianne" w:cs="Arial"/>
          <w:sz w:val="20"/>
          <w:szCs w:val="20"/>
        </w:rPr>
      </w:pPr>
      <w:r>
        <w:rPr>
          <w:rFonts w:cs="Arial" w:ascii="Marianne" w:hAnsi="Marianne"/>
          <w:sz w:val="20"/>
          <w:szCs w:val="20"/>
        </w:rPr>
        <w:t xml:space="preserve">Les différentes parties du dossier : </w:t>
      </w:r>
    </w:p>
    <w:p>
      <w:pPr>
        <w:pStyle w:val="ListParagraph"/>
        <w:numPr>
          <w:ilvl w:val="0"/>
          <w:numId w:val="1"/>
        </w:numPr>
        <w:spacing w:lineRule="auto" w:line="240" w:before="0" w:after="0"/>
        <w:contextualSpacing/>
        <w:jc w:val="both"/>
        <w:rPr>
          <w:rFonts w:ascii="Marianne" w:hAnsi="Marianne"/>
          <w:b/>
          <w:b/>
          <w:sz w:val="20"/>
          <w:szCs w:val="20"/>
        </w:rPr>
      </w:pPr>
      <w:r>
        <w:rPr>
          <w:rFonts w:ascii="Marianne" w:hAnsi="Marianne"/>
          <w:b/>
          <w:sz w:val="20"/>
          <w:szCs w:val="20"/>
        </w:rPr>
        <w:t>Les trois premières parties</w:t>
      </w:r>
    </w:p>
    <w:p>
      <w:pPr>
        <w:pStyle w:val="Normal"/>
        <w:spacing w:lineRule="auto" w:line="240" w:before="0" w:after="0"/>
        <w:jc w:val="both"/>
        <w:rPr>
          <w:rFonts w:ascii="Marianne" w:hAnsi="Marianne"/>
          <w:sz w:val="20"/>
          <w:szCs w:val="20"/>
        </w:rPr>
      </w:pPr>
      <w:r>
        <w:rPr>
          <w:rFonts w:ascii="Marianne" w:hAnsi="Marianne"/>
          <w:sz w:val="20"/>
          <w:szCs w:val="20"/>
        </w:rPr>
        <w:t>Il s’agit d’identifier le candidat et sa situation. Ces parties n’appellent pas de conseils particuliers.</w:t>
      </w:r>
    </w:p>
    <w:p>
      <w:pPr>
        <w:pStyle w:val="Normal"/>
        <w:spacing w:lineRule="auto" w:line="240" w:before="0" w:after="0"/>
        <w:jc w:val="both"/>
        <w:rPr>
          <w:rFonts w:ascii="Marianne" w:hAnsi="Marianne"/>
          <w:sz w:val="20"/>
          <w:szCs w:val="20"/>
        </w:rPr>
      </w:pPr>
      <w:r>
        <w:rPr>
          <w:rFonts w:ascii="Marianne" w:hAnsi="Marianne"/>
          <w:sz w:val="20"/>
          <w:szCs w:val="20"/>
        </w:rPr>
      </w:r>
    </w:p>
    <w:p>
      <w:pPr>
        <w:pStyle w:val="ListParagraph"/>
        <w:numPr>
          <w:ilvl w:val="0"/>
          <w:numId w:val="1"/>
        </w:numPr>
        <w:spacing w:lineRule="auto" w:line="240" w:before="0" w:after="0"/>
        <w:contextualSpacing/>
        <w:jc w:val="both"/>
        <w:rPr>
          <w:rFonts w:ascii="Marianne" w:hAnsi="Marianne"/>
          <w:b/>
          <w:b/>
          <w:sz w:val="20"/>
          <w:szCs w:val="20"/>
        </w:rPr>
      </w:pPr>
      <w:r>
        <w:rPr>
          <w:rFonts w:ascii="Marianne" w:hAnsi="Marianne"/>
          <w:b/>
          <w:sz w:val="20"/>
          <w:szCs w:val="20"/>
        </w:rPr>
        <w:t xml:space="preserve">Parcours </w:t>
      </w:r>
    </w:p>
    <w:p>
      <w:pPr>
        <w:pStyle w:val="Normal"/>
        <w:spacing w:lineRule="auto" w:line="240" w:before="0" w:after="0"/>
        <w:jc w:val="both"/>
        <w:rPr>
          <w:rFonts w:ascii="Marianne" w:hAnsi="Marianne"/>
          <w:sz w:val="20"/>
          <w:szCs w:val="20"/>
        </w:rPr>
      </w:pPr>
      <w:r>
        <w:rPr>
          <w:rFonts w:ascii="Marianne" w:hAnsi="Marianne"/>
          <w:sz w:val="20"/>
          <w:szCs w:val="20"/>
        </w:rPr>
        <w:t>Cette partie comporte plusieurs tableaux, vous pouvez ajouter si nécessaire des lignes supplémentaires.</w:t>
      </w:r>
    </w:p>
    <w:p>
      <w:pPr>
        <w:pStyle w:val="Normal"/>
        <w:suppressAutoHyphens w:val="true"/>
        <w:spacing w:lineRule="auto" w:line="240" w:before="0" w:after="0"/>
        <w:jc w:val="both"/>
        <w:rPr>
          <w:rFonts w:ascii="Marianne" w:hAnsi="Marianne"/>
          <w:sz w:val="20"/>
          <w:szCs w:val="20"/>
        </w:rPr>
      </w:pPr>
      <w:r>
        <w:rPr>
          <w:rFonts w:ascii="Marianne" w:hAnsi="Marianne"/>
          <w:sz w:val="20"/>
          <w:szCs w:val="20"/>
        </w:rPr>
      </w:r>
    </w:p>
    <w:p>
      <w:pPr>
        <w:pStyle w:val="ListParagraph"/>
        <w:numPr>
          <w:ilvl w:val="0"/>
          <w:numId w:val="1"/>
        </w:numPr>
        <w:spacing w:lineRule="auto" w:line="240" w:before="0" w:after="0"/>
        <w:contextualSpacing/>
        <w:jc w:val="both"/>
        <w:rPr>
          <w:rFonts w:ascii="Marianne" w:hAnsi="Marianne"/>
          <w:b/>
          <w:b/>
          <w:sz w:val="20"/>
          <w:szCs w:val="20"/>
        </w:rPr>
      </w:pPr>
      <w:r>
        <w:rPr>
          <w:rFonts w:ascii="Marianne" w:hAnsi="Marianne"/>
          <w:b/>
          <w:sz w:val="20"/>
          <w:szCs w:val="20"/>
        </w:rPr>
        <w:t>Expérience professionnelle </w:t>
      </w:r>
    </w:p>
    <w:p>
      <w:pPr>
        <w:pStyle w:val="Normal"/>
        <w:spacing w:lineRule="auto" w:line="276" w:before="0" w:after="0"/>
        <w:ind w:left="360" w:hanging="0"/>
        <w:jc w:val="both"/>
        <w:rPr>
          <w:rFonts w:ascii="Marianne" w:hAnsi="Marianne"/>
          <w:sz w:val="20"/>
          <w:szCs w:val="20"/>
        </w:rPr>
      </w:pPr>
      <w:r>
        <w:rPr>
          <w:rFonts w:ascii="Marianne" w:hAnsi="Marianne"/>
          <w:sz w:val="20"/>
          <w:szCs w:val="20"/>
        </w:rPr>
        <w:t>Il s’agit, dans ce tableau, de présenter de manière  personnalisée et concrète les éléments qui constituent les acquis de votre expérience professionnelle. Il permet de caractériser les fonctions et les missions. Le jury doit pouvoir retracer le parcours et les responsabilités.</w:t>
      </w:r>
      <w:r>
        <w:rPr/>
        <w:t xml:space="preserve"> </w:t>
      </w:r>
      <w:r>
        <w:rPr>
          <w:rFonts w:ascii="Marianne" w:hAnsi="Marianne"/>
          <w:sz w:val="20"/>
          <w:szCs w:val="20"/>
        </w:rPr>
        <w:t xml:space="preserve">C’est un complément qui doit pouvoir se lire comme une mise en perspective des éléments déjà contenus dans le CV. </w:t>
      </w:r>
    </w:p>
    <w:p>
      <w:pPr>
        <w:pStyle w:val="Normal"/>
        <w:spacing w:lineRule="auto" w:line="276" w:before="0" w:after="0"/>
        <w:ind w:left="360" w:hanging="0"/>
        <w:jc w:val="both"/>
        <w:rPr>
          <w:rFonts w:ascii="Marianne" w:hAnsi="Marianne"/>
          <w:sz w:val="20"/>
          <w:szCs w:val="20"/>
        </w:rPr>
      </w:pPr>
      <w:r>
        <w:rPr>
          <w:rFonts w:ascii="Marianne" w:hAnsi="Marianne"/>
          <w:sz w:val="20"/>
          <w:szCs w:val="20"/>
        </w:rPr>
        <w:t xml:space="preserve">La description des activités doit notamment permettre d’illustrer les compétences détenues qui pourront être décrites dans le CV. Il s’agit d’exposer de façon concise les tâches accomplies et de mettre en exergue les réalisations particulières qui vous ont été confiées. </w:t>
      </w:r>
    </w:p>
    <w:p>
      <w:pPr>
        <w:pStyle w:val="Normal"/>
        <w:spacing w:lineRule="auto" w:line="276" w:before="0" w:after="0"/>
        <w:ind w:left="360" w:hanging="0"/>
        <w:jc w:val="both"/>
        <w:rPr>
          <w:rFonts w:ascii="Marianne" w:hAnsi="Marianne"/>
          <w:sz w:val="20"/>
          <w:szCs w:val="20"/>
        </w:rPr>
      </w:pPr>
      <w:r>
        <w:rPr>
          <w:rFonts w:ascii="Marianne" w:hAnsi="Marianne"/>
          <w:sz w:val="20"/>
          <w:szCs w:val="20"/>
        </w:rPr>
      </w:r>
    </w:p>
    <w:p>
      <w:pPr>
        <w:pStyle w:val="ListParagraph"/>
        <w:numPr>
          <w:ilvl w:val="0"/>
          <w:numId w:val="1"/>
        </w:numPr>
        <w:spacing w:lineRule="auto" w:line="240" w:before="0" w:after="0"/>
        <w:contextualSpacing/>
        <w:jc w:val="both"/>
        <w:rPr>
          <w:rFonts w:ascii="Marianne" w:hAnsi="Marianne"/>
          <w:b/>
          <w:b/>
          <w:sz w:val="20"/>
          <w:szCs w:val="20"/>
        </w:rPr>
      </w:pPr>
      <w:r>
        <w:rPr>
          <w:rFonts w:ascii="Marianne" w:hAnsi="Marianne"/>
          <w:b/>
          <w:sz w:val="20"/>
          <w:szCs w:val="20"/>
        </w:rPr>
        <w:t>Formation continue </w:t>
      </w:r>
    </w:p>
    <w:p>
      <w:pPr>
        <w:pStyle w:val="Normal"/>
        <w:spacing w:lineRule="auto" w:line="276" w:before="0" w:after="0"/>
        <w:jc w:val="both"/>
        <w:rPr>
          <w:rFonts w:ascii="Marianne" w:hAnsi="Marianne"/>
          <w:sz w:val="20"/>
          <w:szCs w:val="20"/>
        </w:rPr>
      </w:pPr>
      <w:r>
        <w:rPr>
          <w:rFonts w:ascii="Marianne" w:hAnsi="Marianne"/>
          <w:sz w:val="20"/>
          <w:szCs w:val="20"/>
        </w:rPr>
        <w:t>Il s’agit d’une présentation synthétique les formations que vous avez suivies durant votre vie professionnelle. Privilégiez les formations récentes, en cohérence avec les compétences recherchées.</w:t>
      </w:r>
    </w:p>
    <w:p>
      <w:pPr>
        <w:pStyle w:val="Normal"/>
        <w:spacing w:lineRule="auto" w:line="276" w:before="0" w:after="0"/>
        <w:ind w:left="360" w:hanging="0"/>
        <w:jc w:val="both"/>
        <w:rPr>
          <w:rFonts w:ascii="Marianne" w:hAnsi="Marianne"/>
          <w:sz w:val="20"/>
          <w:szCs w:val="20"/>
        </w:rPr>
      </w:pPr>
      <w:r>
        <w:rPr>
          <w:rFonts w:ascii="Marianne" w:hAnsi="Marianne"/>
          <w:sz w:val="20"/>
          <w:szCs w:val="20"/>
        </w:rPr>
      </w:r>
    </w:p>
    <w:p>
      <w:pPr>
        <w:pStyle w:val="Normal"/>
        <w:spacing w:lineRule="auto" w:line="276" w:before="0" w:after="0"/>
        <w:jc w:val="both"/>
        <w:rPr>
          <w:rFonts w:ascii="Marianne" w:hAnsi="Marianne"/>
          <w:i/>
          <w:i/>
          <w:sz w:val="20"/>
          <w:szCs w:val="20"/>
        </w:rPr>
      </w:pPr>
      <w:r>
        <w:rPr>
          <w:rFonts w:ascii="Marianne" w:hAnsi="Marianne"/>
          <w:i/>
          <w:sz w:val="20"/>
          <w:szCs w:val="20"/>
        </w:rPr>
        <w:t>Présentez les postes occupés et les formations suivies dans l’ordre chronologique. Dans ces tableaux, vous pouvez ajouter si nécessaire des lignes supplémentaires.</w:t>
      </w:r>
    </w:p>
    <w:p>
      <w:pPr>
        <w:pStyle w:val="Normal"/>
        <w:spacing w:lineRule="auto" w:line="276" w:before="0" w:after="0"/>
        <w:jc w:val="both"/>
        <w:rPr>
          <w:rFonts w:ascii="Marianne" w:hAnsi="Marianne"/>
          <w:sz w:val="20"/>
          <w:szCs w:val="20"/>
        </w:rPr>
      </w:pPr>
      <w:r>
        <w:rPr>
          <w:rFonts w:ascii="Marianne" w:hAnsi="Marianne"/>
          <w:sz w:val="20"/>
          <w:szCs w:val="20"/>
        </w:rPr>
      </w:r>
    </w:p>
    <w:p>
      <w:pPr>
        <w:pStyle w:val="ListParagraph"/>
        <w:numPr>
          <w:ilvl w:val="0"/>
          <w:numId w:val="1"/>
        </w:numPr>
        <w:spacing w:lineRule="auto" w:line="276" w:before="0" w:after="0"/>
        <w:contextualSpacing/>
        <w:jc w:val="both"/>
        <w:rPr>
          <w:rFonts w:ascii="Marianne" w:hAnsi="Marianne"/>
          <w:sz w:val="20"/>
          <w:szCs w:val="20"/>
        </w:rPr>
      </w:pPr>
      <w:r>
        <w:rPr>
          <w:rFonts w:ascii="Marianne" w:hAnsi="Marianne"/>
          <w:b/>
          <w:sz w:val="20"/>
          <w:szCs w:val="20"/>
        </w:rPr>
        <w:t xml:space="preserve">Le rapport d’analyse d’une réalisation professionnelle </w:t>
      </w:r>
    </w:p>
    <w:p>
      <w:pPr>
        <w:pStyle w:val="Normal"/>
        <w:spacing w:lineRule="auto" w:line="276" w:before="0" w:after="0"/>
        <w:jc w:val="both"/>
        <w:rPr>
          <w:rFonts w:ascii="Marianne" w:hAnsi="Marianne"/>
          <w:color w:val="000000"/>
          <w:sz w:val="20"/>
          <w:szCs w:val="20"/>
        </w:rPr>
      </w:pPr>
      <w:r>
        <w:rPr>
          <w:rFonts w:ascii="Marianne" w:hAnsi="Marianne"/>
          <w:sz w:val="20"/>
          <w:szCs w:val="20"/>
        </w:rPr>
        <w:t>Cette partie doit être l’occasion de se présenter à travers une action concrète. Le rôle personnel du candidat, son action et ses choix doivent apparaitre clairement pour le jury qui ne connait pas nécessairement l’environneme</w:t>
      </w:r>
      <w:bookmarkStart w:id="2" w:name="_GoBack"/>
      <w:bookmarkEnd w:id="2"/>
      <w:r>
        <w:rPr>
          <w:rFonts w:ascii="Marianne" w:hAnsi="Marianne"/>
          <w:sz w:val="20"/>
          <w:szCs w:val="20"/>
        </w:rPr>
        <w:t>nt professionnel du candidat.</w:t>
      </w:r>
      <w:r>
        <w:rPr>
          <w:rFonts w:ascii="Marianne" w:hAnsi="Marianne"/>
          <w:color w:val="000000"/>
          <w:sz w:val="20"/>
          <w:szCs w:val="20"/>
        </w:rPr>
        <w:t xml:space="preserve"> Par ailleurs, il s’agit également de mettre en valeur, les motivations du candidat pour accéder au corps des administrateurs de l’Etat. </w:t>
      </w:r>
    </w:p>
    <w:p>
      <w:pPr>
        <w:pStyle w:val="Normal"/>
        <w:spacing w:lineRule="auto" w:line="276" w:before="0" w:after="0"/>
        <w:ind w:left="360" w:hanging="0"/>
        <w:jc w:val="both"/>
        <w:rPr>
          <w:rFonts w:ascii="Marianne" w:hAnsi="Marianne"/>
          <w:color w:val="000000"/>
          <w:sz w:val="20"/>
          <w:szCs w:val="20"/>
        </w:rPr>
      </w:pPr>
      <w:r>
        <w:rPr>
          <w:rFonts w:ascii="Marianne" w:hAnsi="Marianne"/>
          <w:color w:val="000000"/>
          <w:sz w:val="20"/>
          <w:szCs w:val="20"/>
        </w:rPr>
      </w:r>
    </w:p>
    <w:p>
      <w:pPr>
        <w:pStyle w:val="Normal"/>
        <w:spacing w:lineRule="auto" w:line="276" w:before="0" w:after="0"/>
        <w:jc w:val="both"/>
        <w:rPr>
          <w:rFonts w:ascii="Marianne" w:hAnsi="Marianne"/>
          <w:sz w:val="20"/>
          <w:szCs w:val="20"/>
        </w:rPr>
      </w:pPr>
      <w:r>
        <w:rPr>
          <w:rFonts w:ascii="Marianne" w:hAnsi="Marianne"/>
          <w:color w:val="000000"/>
          <w:sz w:val="20"/>
          <w:szCs w:val="20"/>
        </w:rPr>
        <w:t xml:space="preserve">Comme le soulignent plusieurs rapports du comité de sélection, ce rapport doit montrer la capacité d’analyse du candidat, voire son recul, par rapport à une expérience professionnelle. C’est un complément et une mise en perspective par rapport à la partie « parcours professionnelle » et au CV. </w:t>
      </w:r>
      <w:r>
        <w:rPr>
          <w:rFonts w:ascii="Marianne" w:hAnsi="Marianne"/>
          <w:sz w:val="20"/>
          <w:szCs w:val="20"/>
        </w:rPr>
        <w:t>La règle majeure doit être que, quel que soit le thème choisi, le rôle personnel du candidat, son action et ses choix doivent clairement apparaitre et les membres du jury doivent trouver dans le rapport d’expérience un éclairage suffisant pour bien l’appréhender.</w:t>
      </w:r>
    </w:p>
    <w:p>
      <w:pPr>
        <w:pStyle w:val="Normal"/>
        <w:spacing w:lineRule="auto" w:line="276" w:before="0" w:after="0"/>
        <w:ind w:left="360" w:hanging="0"/>
        <w:jc w:val="both"/>
        <w:rPr>
          <w:rFonts w:ascii="Marianne" w:hAnsi="Marianne"/>
          <w:color w:val="000000"/>
          <w:sz w:val="20"/>
          <w:szCs w:val="20"/>
        </w:rPr>
      </w:pPr>
      <w:r>
        <w:rPr>
          <w:rFonts w:ascii="Marianne" w:hAnsi="Marianne"/>
          <w:color w:val="000000"/>
          <w:sz w:val="20"/>
          <w:szCs w:val="20"/>
        </w:rPr>
      </w:r>
    </w:p>
    <w:p>
      <w:pPr>
        <w:pStyle w:val="ListParagraph"/>
        <w:numPr>
          <w:ilvl w:val="0"/>
          <w:numId w:val="1"/>
        </w:numPr>
        <w:spacing w:lineRule="auto" w:line="276" w:before="0" w:after="0"/>
        <w:contextualSpacing/>
        <w:jc w:val="both"/>
        <w:rPr>
          <w:rFonts w:ascii="Marianne" w:hAnsi="Marianne"/>
          <w:b/>
          <w:b/>
          <w:color w:val="000000"/>
          <w:sz w:val="20"/>
          <w:szCs w:val="20"/>
        </w:rPr>
      </w:pPr>
      <w:r>
        <w:rPr>
          <w:rFonts w:ascii="Marianne" w:hAnsi="Marianne"/>
          <w:b/>
          <w:color w:val="000000"/>
          <w:sz w:val="20"/>
          <w:szCs w:val="20"/>
        </w:rPr>
        <w:t xml:space="preserve">Le CV </w:t>
      </w:r>
    </w:p>
    <w:p>
      <w:pPr>
        <w:pStyle w:val="Normal"/>
        <w:spacing w:lineRule="auto" w:line="276" w:before="0" w:after="0"/>
        <w:jc w:val="both"/>
        <w:rPr>
          <w:rFonts w:ascii="Marianne" w:hAnsi="Marianne"/>
          <w:color w:val="000000"/>
          <w:sz w:val="20"/>
          <w:szCs w:val="20"/>
        </w:rPr>
      </w:pPr>
      <w:r>
        <w:rPr>
          <w:rFonts w:ascii="Marianne" w:hAnsi="Marianne"/>
          <w:color w:val="000000"/>
          <w:sz w:val="20"/>
          <w:szCs w:val="20"/>
        </w:rPr>
        <w:t xml:space="preserve">A joindre en annexe du dossier. </w:t>
      </w:r>
    </w:p>
    <w:p>
      <w:pPr>
        <w:pStyle w:val="Normal"/>
        <w:spacing w:lineRule="auto" w:line="276" w:before="0" w:after="0"/>
        <w:jc w:val="both"/>
        <w:rPr>
          <w:rFonts w:ascii="Marianne" w:hAnsi="Marianne"/>
          <w:color w:val="000000"/>
          <w:sz w:val="20"/>
          <w:szCs w:val="20"/>
        </w:rPr>
      </w:pPr>
      <w:r>
        <w:rPr>
          <w:rFonts w:ascii="Marianne" w:hAnsi="Marianne"/>
          <w:color w:val="000000"/>
          <w:sz w:val="20"/>
          <w:szCs w:val="20"/>
        </w:rPr>
      </w:r>
    </w:p>
    <w:p>
      <w:pPr>
        <w:pStyle w:val="Normal"/>
        <w:spacing w:lineRule="auto" w:line="276" w:before="0" w:after="0"/>
        <w:jc w:val="both"/>
        <w:rPr>
          <w:rFonts w:ascii="Marianne" w:hAnsi="Marianne"/>
          <w:color w:val="000000"/>
          <w:sz w:val="20"/>
          <w:szCs w:val="20"/>
        </w:rPr>
      </w:pPr>
      <w:r>
        <w:rPr>
          <w:rFonts w:ascii="Marianne" w:hAnsi="Marianne"/>
          <w:color w:val="000000"/>
          <w:sz w:val="20"/>
          <w:szCs w:val="20"/>
        </w:rPr>
        <w:t>Le jury souligne le manque de lisibilité dans la présentation des différentes étapes de carrière. Il doit permettre de comprendre, au premier coup d’œil, le poste occupé, la situation dans la hiérarchie et les fonctions exactes occupées.</w:t>
      </w:r>
    </w:p>
    <w:p>
      <w:pPr>
        <w:pStyle w:val="Normal"/>
        <w:spacing w:lineRule="auto" w:line="276" w:before="0" w:after="0"/>
        <w:jc w:val="both"/>
        <w:rPr>
          <w:rFonts w:ascii="Marianne" w:hAnsi="Marianne"/>
          <w:color w:val="000000"/>
          <w:sz w:val="20"/>
          <w:szCs w:val="20"/>
        </w:rPr>
      </w:pPr>
      <w:r>
        <w:rPr>
          <w:rFonts w:ascii="Marianne" w:hAnsi="Marianne"/>
          <w:color w:val="000000"/>
          <w:sz w:val="20"/>
          <w:szCs w:val="20"/>
        </w:rPr>
      </w:r>
    </w:p>
    <w:p>
      <w:pPr>
        <w:pStyle w:val="Normal"/>
        <w:spacing w:lineRule="auto" w:line="276" w:before="0" w:after="0"/>
        <w:jc w:val="both"/>
        <w:rPr>
          <w:rFonts w:ascii="Marianne" w:hAnsi="Marianne"/>
          <w:color w:val="000000"/>
          <w:sz w:val="20"/>
          <w:szCs w:val="20"/>
        </w:rPr>
      </w:pPr>
      <w:r>
        <w:rPr>
          <w:rFonts w:ascii="Marianne" w:hAnsi="Marianne"/>
          <w:color w:val="000000"/>
          <w:sz w:val="20"/>
          <w:szCs w:val="20"/>
        </w:rPr>
        <w:t xml:space="preserve">C’est un élément complémentaire nécessaire pour le jury lors de la phase de présélection des candidats qui seront auditionnés mais également lors des auditions. </w:t>
      </w:r>
    </w:p>
    <w:p>
      <w:pPr>
        <w:pStyle w:val="Normal"/>
        <w:spacing w:lineRule="auto" w:line="276" w:before="0" w:after="0"/>
        <w:jc w:val="both"/>
        <w:rPr>
          <w:rFonts w:ascii="Marianne" w:hAnsi="Marianne"/>
          <w:color w:val="000000"/>
          <w:sz w:val="20"/>
          <w:szCs w:val="20"/>
        </w:rPr>
      </w:pPr>
      <w:r>
        <w:rPr>
          <w:rFonts w:ascii="Marianne" w:hAnsi="Marianne"/>
          <w:color w:val="000000"/>
          <w:sz w:val="20"/>
          <w:szCs w:val="20"/>
        </w:rPr>
      </w:r>
    </w:p>
    <w:p>
      <w:pPr>
        <w:pStyle w:val="Normal"/>
        <w:spacing w:lineRule="auto" w:line="276" w:before="0" w:after="0"/>
        <w:jc w:val="both"/>
        <w:rPr>
          <w:rFonts w:ascii="Marianne" w:hAnsi="Marianne"/>
          <w:color w:val="000000"/>
          <w:sz w:val="20"/>
          <w:szCs w:val="20"/>
        </w:rPr>
      </w:pPr>
      <w:r>
        <w:rPr>
          <w:rFonts w:ascii="Marianne" w:hAnsi="Marianne"/>
          <w:color w:val="000000"/>
          <w:sz w:val="20"/>
          <w:szCs w:val="20"/>
        </w:rPr>
        <w:t>Il sera également nécessaire pour transmettre aux services recruteurs lors la phase d’affectation des lauréats.</w:t>
      </w:r>
    </w:p>
    <w:sectPr>
      <w:footerReference w:type="default" r:id="rId4"/>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arianne">
    <w:charset w:val="00"/>
    <w:family w:val="roman"/>
    <w:pitch w:val="variable"/>
  </w:font>
  <w:font w:name="Calibri Light">
    <w:charset w:val="00"/>
    <w:family w:val="roman"/>
    <w:pitch w:val="variable"/>
  </w:font>
  <w:font w:name="Segoe UI">
    <w:charset w:val="00"/>
    <w:family w:val="roman"/>
    <w:pitch w:val="variable"/>
  </w:font>
  <w:font w:name="Arial">
    <w:charset w:val="00"/>
    <w:family w:val="roman"/>
    <w:pitch w:val="variable"/>
  </w:font>
  <w:font w:name="Calibri">
    <w:charset w:val="00"/>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41971100"/>
    </w:sdtPr>
    <w:sdtContent>
      <w:p>
        <w:pPr>
          <w:pStyle w:val="Pieddepage"/>
          <w:rPr/>
        </w:pPr>
        <w:r>
          <w:rPr/>
          <mc:AlternateContent>
            <mc:Choice Requires="wpg">
              <w:drawing>
                <wp:anchor behindDoc="1" distT="4445" distB="4445" distL="4445" distR="4445" simplePos="0" locked="0" layoutInCell="0" allowOverlap="1" relativeHeight="3" wp14:anchorId="68CDF019">
                  <wp:simplePos x="0" y="0"/>
                  <wp:positionH relativeFrom="margin">
                    <wp:align>center</wp:align>
                  </wp:positionH>
                  <wp:positionV relativeFrom="page">
                    <wp:align>bottom</wp:align>
                  </wp:positionV>
                  <wp:extent cx="438785" cy="718820"/>
                  <wp:effectExtent l="9525" t="9525" r="10795" b="6985"/>
                  <wp:wrapNone/>
                  <wp:docPr id="3" name="Groupe 3"/>
                  <a:graphic xmlns:a="http://schemas.openxmlformats.org/drawingml/2006/main">
                    <a:graphicData uri="http://schemas.microsoft.com/office/word/2010/wordprocessingGroup">
                      <wpg:wgp>
                        <wpg:cNvGrpSpPr/>
                        <wpg:grpSpPr>
                          <a:xfrm>
                            <a:off x="0" y="0"/>
                            <a:ext cx="438120" cy="718200"/>
                          </a:xfrm>
                        </wpg:grpSpPr>
                        <wps:wsp>
                          <wps:cNvSpPr/>
                          <wps:spPr>
                            <a:xfrm flipV="1">
                              <a:off x="235440" y="438840"/>
                              <a:ext cx="720" cy="279360"/>
                            </a:xfrm>
                            <a:custGeom>
                              <a:avLst/>
                              <a:gdLst/>
                              <a:ahLst/>
                              <a:rect l="l" t="t" r="r" b="b"/>
                              <a:pathLst>
                                <a:path w="21600" h="21600">
                                  <a:moveTo>
                                    <a:pt x="0" y="0"/>
                                  </a:moveTo>
                                  <a:lnTo>
                                    <a:pt x="21600" y="21600"/>
                                  </a:lnTo>
                                </a:path>
                              </a:pathLst>
                            </a:custGeom>
                            <a:noFill/>
                            <a:ln w="9525">
                              <a:solidFill>
                                <a:srgbClr val="7f7f7f"/>
                              </a:solidFill>
                              <a:round/>
                            </a:ln>
                          </wps:spPr>
                          <wps:style>
                            <a:lnRef idx="0"/>
                            <a:fillRef idx="0"/>
                            <a:effectRef idx="0"/>
                            <a:fontRef idx="minor"/>
                          </wps:style>
                          <wps:bodyPr/>
                        </wps:wsp>
                        <wps:wsp>
                          <wps:cNvSpPr/>
                          <wps:spPr>
                            <a:xfrm>
                              <a:off x="0" y="0"/>
                              <a:ext cx="438120" cy="438120"/>
                            </a:xfrm>
                            <a:prstGeom prst="rect">
                              <a:avLst/>
                            </a:prstGeom>
                            <a:noFill/>
                            <a:ln w="9525">
                              <a:solidFill>
                                <a:srgbClr val="7f7f7f"/>
                              </a:solidFill>
                              <a:miter/>
                            </a:ln>
                          </wps:spPr>
                          <wps:style>
                            <a:lnRef idx="0"/>
                            <a:fillRef idx="0"/>
                            <a:effectRef idx="0"/>
                            <a:fontRef idx="minor"/>
                          </wps:style>
                          <wps:txbx>
                            <w:txbxContent>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Theme="minorHAnsi" w:cstheme="minorBidi" w:eastAsiaTheme="minorHAnsi" w:hAnsiTheme="minorHAnsi" w:ascii="Calibri" w:hAnsi="Calibri" w:eastAsia="Calibri"/>
                                    <w:color w:val="000000"/>
                                  </w:rPr>
                                  <w:t>2</w:t>
                                </w:r>
                              </w:p>
                            </w:txbxContent>
                          </wps:txbx>
                          <wps:bodyPr lIns="90000" rIns="90000" tIns="45000" bIns="45000" anchor="ctr">
                            <a:noAutofit/>
                          </wps:bodyPr>
                        </wps:wsp>
                      </wpg:wgp>
                    </a:graphicData>
                  </a:graphic>
                </wp:anchor>
              </w:drawing>
            </mc:Choice>
            <mc:Fallback>
              <w:pict>
                <v:group id="shape_0" alt="Groupe 3" style="position:absolute;margin-left:209.55pt;margin-top:785.3pt;width:34.5pt;height:56.6pt" coordorigin="4191,15706" coordsize="690,1132">
                  <v:rect id="shape_0" path="m0,0l-2147483645,0l-2147483645,-2147483646l0,-2147483646xe" stroked="t" style="position:absolute;left:4191;top:15706;width:689;height:689;mso-wrap-style:square;v-text-anchor:middle;mso-position-horizontal:center;mso-position-horizontal-relative:margin;mso-position-vertical:bottom;mso-position-vertical-relative:page">
                    <v:textbox>
                      <w:txbxContent>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Theme="minorHAnsi" w:cstheme="minorBidi" w:eastAsiaTheme="minorHAnsi" w:hAnsiTheme="minorHAnsi" w:ascii="Calibri" w:hAnsi="Calibri" w:eastAsia="Calibri"/>
                              <w:color w:val="000000"/>
                            </w:rPr>
                            <w:t>2</w:t>
                          </w:r>
                        </w:p>
                      </w:txbxContent>
                    </v:textbox>
                    <v:fill o:detectmouseclick="t" on="false"/>
                    <v:stroke color="#7f7f7f" weight="9360" joinstyle="miter" endcap="flat"/>
                    <w10:wrap type="none"/>
                  </v:rect>
                </v:group>
              </w:pict>
            </mc:Fallback>
          </mc:AlternateContent>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Article %1"/>
      <w:lvlJc w:val="left"/>
      <w:pPr>
        <w:tabs>
          <w:tab w:val="num" w:pos="0"/>
        </w:tabs>
        <w:ind w:left="4897" w:hanging="360"/>
      </w:pPr>
      <w:rPr>
        <w:smallCaps w:val="false"/>
        <w:caps w:val="false"/>
        <w:outline w:val="false"/>
        <w:dstrike w:val="false"/>
        <w:strike w:val="false"/>
        <w:vertAlign w:val="baseline"/>
        <w:position w:val="0"/>
        <w:sz w:val="22"/>
        <w:sz w:val="22"/>
        <w:spacing w:val="0"/>
        <w:i w:val="false"/>
        <w:shadow w:val="false"/>
        <w:u w:val="none"/>
        <w:b w:val="false"/>
        <w:kern w:val="0"/>
        <w:effect w:val="none"/>
        <w:iCs w:val="false"/>
        <w:bCs w:val="false"/>
        <w:em w:val="none"/>
        <w:emboss w:val="false"/>
        <w:imprint w:val="false"/>
        <w:vanish w:val="false"/>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trackRevisio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19286c"/>
    <w:pPr>
      <w:keepNext w:val="true"/>
      <w:keepLines/>
      <w:spacing w:before="240" w:after="0"/>
      <w:jc w:val="both"/>
      <w:outlineLvl w:val="0"/>
    </w:pPr>
    <w:rPr>
      <w:rFonts w:ascii="Marianne" w:hAnsi="Marianne" w:eastAsia="" w:cs="" w:cstheme="majorBidi" w:eastAsiaTheme="majorEastAsia"/>
      <w:b/>
      <w:szCs w:val="32"/>
    </w:rPr>
  </w:style>
  <w:style w:type="paragraph" w:styleId="Titre2">
    <w:name w:val="Heading 2"/>
    <w:basedOn w:val="Normal"/>
    <w:next w:val="Normal"/>
    <w:link w:val="Titre2Car"/>
    <w:uiPriority w:val="9"/>
    <w:unhideWhenUsed/>
    <w:qFormat/>
    <w:rsid w:val="00a335fc"/>
    <w:pPr>
      <w:keepNext w:val="true"/>
      <w:keepLines/>
      <w:spacing w:before="40" w:after="0"/>
      <w:outlineLvl w:val="1"/>
    </w:pPr>
    <w:rPr>
      <w:rFonts w:ascii="Marianne" w:hAnsi="Marianne" w:eastAsia="" w:cs="" w:cstheme="majorBidi" w:eastAsiaTheme="majorEastAsia"/>
      <w:b/>
      <w:sz w:val="20"/>
      <w:szCs w:val="26"/>
      <w:u w:val="single"/>
    </w:rPr>
  </w:style>
  <w:style w:type="paragraph" w:styleId="Titre3">
    <w:name w:val="Heading 3"/>
    <w:basedOn w:val="Normal"/>
    <w:next w:val="Normal"/>
    <w:link w:val="Titre3Car"/>
    <w:uiPriority w:val="9"/>
    <w:semiHidden/>
    <w:unhideWhenUsed/>
    <w:qFormat/>
    <w:rsid w:val="00d57f0f"/>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19286c"/>
    <w:rPr>
      <w:rFonts w:ascii="Marianne" w:hAnsi="Marianne" w:eastAsia="" w:cs="" w:cstheme="majorBidi" w:eastAsiaTheme="majorEastAsia"/>
      <w:b/>
      <w:szCs w:val="32"/>
    </w:rPr>
  </w:style>
  <w:style w:type="character" w:styleId="Strong">
    <w:name w:val="Strong"/>
    <w:basedOn w:val="DefaultParagraphFont"/>
    <w:uiPriority w:val="22"/>
    <w:qFormat/>
    <w:rsid w:val="00af2bba"/>
    <w:rPr>
      <w:b/>
      <w:bCs/>
    </w:rPr>
  </w:style>
  <w:style w:type="character" w:styleId="LienInternet">
    <w:name w:val="Lien Internet"/>
    <w:basedOn w:val="DefaultParagraphFont"/>
    <w:uiPriority w:val="99"/>
    <w:unhideWhenUsed/>
    <w:rsid w:val="00d1631f"/>
    <w:rPr>
      <w:color w:val="0563C1" w:themeColor="hyperlink"/>
      <w:u w:val="single"/>
    </w:rPr>
  </w:style>
  <w:style w:type="character" w:styleId="Annotationreference">
    <w:name w:val="annotation reference"/>
    <w:basedOn w:val="DefaultParagraphFont"/>
    <w:uiPriority w:val="99"/>
    <w:semiHidden/>
    <w:unhideWhenUsed/>
    <w:qFormat/>
    <w:rsid w:val="00ad540b"/>
    <w:rPr>
      <w:sz w:val="16"/>
      <w:szCs w:val="16"/>
    </w:rPr>
  </w:style>
  <w:style w:type="character" w:styleId="CommentaireCar" w:customStyle="1">
    <w:name w:val="Commentaire Car"/>
    <w:basedOn w:val="DefaultParagraphFont"/>
    <w:link w:val="Commentaire"/>
    <w:uiPriority w:val="99"/>
    <w:qFormat/>
    <w:rsid w:val="00ad540b"/>
    <w:rPr>
      <w:sz w:val="20"/>
      <w:szCs w:val="20"/>
    </w:rPr>
  </w:style>
  <w:style w:type="character" w:styleId="ObjetducommentaireCar" w:customStyle="1">
    <w:name w:val="Objet du commentaire Car"/>
    <w:basedOn w:val="CommentaireCar"/>
    <w:link w:val="Objetducommentaire"/>
    <w:uiPriority w:val="99"/>
    <w:semiHidden/>
    <w:qFormat/>
    <w:rsid w:val="00ad540b"/>
    <w:rPr>
      <w:b/>
      <w:bCs/>
      <w:sz w:val="20"/>
      <w:szCs w:val="20"/>
    </w:rPr>
  </w:style>
  <w:style w:type="character" w:styleId="TextedebullesCar" w:customStyle="1">
    <w:name w:val="Texte de bulles Car"/>
    <w:basedOn w:val="DefaultParagraphFont"/>
    <w:link w:val="Textedebulles"/>
    <w:uiPriority w:val="99"/>
    <w:semiHidden/>
    <w:qFormat/>
    <w:rsid w:val="00ad540b"/>
    <w:rPr>
      <w:rFonts w:ascii="Segoe UI" w:hAnsi="Segoe UI" w:cs="Segoe UI"/>
      <w:sz w:val="18"/>
      <w:szCs w:val="18"/>
    </w:rPr>
  </w:style>
  <w:style w:type="character" w:styleId="Titre2Car" w:customStyle="1">
    <w:name w:val="Titre 2 Car"/>
    <w:basedOn w:val="DefaultParagraphFont"/>
    <w:link w:val="Titre2"/>
    <w:uiPriority w:val="9"/>
    <w:qFormat/>
    <w:rsid w:val="00a335fc"/>
    <w:rPr>
      <w:rFonts w:ascii="Marianne" w:hAnsi="Marianne" w:eastAsia="" w:cs="" w:cstheme="majorBidi" w:eastAsiaTheme="majorEastAsia"/>
      <w:b/>
      <w:sz w:val="20"/>
      <w:szCs w:val="26"/>
      <w:u w:val="single"/>
    </w:rPr>
  </w:style>
  <w:style w:type="character" w:styleId="ArticleCar" w:customStyle="1">
    <w:name w:val="Article Car"/>
    <w:basedOn w:val="DefaultParagraphFont"/>
    <w:link w:val="Article"/>
    <w:qFormat/>
    <w:rsid w:val="00133d6f"/>
    <w:rPr>
      <w:rFonts w:ascii="Times New Roman" w:hAnsi="Times New Roman" w:eastAsia="Times New Roman" w:cs="Times New Roman"/>
      <w:b/>
      <w:sz w:val="24"/>
      <w:szCs w:val="24"/>
      <w:lang w:eastAsia="fr-FR"/>
    </w:rPr>
  </w:style>
  <w:style w:type="character" w:styleId="CorpsdetexteCar" w:customStyle="1">
    <w:name w:val="Corps de texte Car"/>
    <w:basedOn w:val="DefaultParagraphFont"/>
    <w:link w:val="Corpsdetexte"/>
    <w:uiPriority w:val="99"/>
    <w:semiHidden/>
    <w:qFormat/>
    <w:rsid w:val="00133d6f"/>
    <w:rPr/>
  </w:style>
  <w:style w:type="character" w:styleId="Titre3Car" w:customStyle="1">
    <w:name w:val="Titre 3 Car"/>
    <w:basedOn w:val="DefaultParagraphFont"/>
    <w:link w:val="Titre3"/>
    <w:uiPriority w:val="9"/>
    <w:semiHidden/>
    <w:qFormat/>
    <w:rsid w:val="00d57f0f"/>
    <w:rPr>
      <w:rFonts w:ascii="Calibri Light" w:hAnsi="Calibri Light" w:eastAsia="" w:cs="" w:asciiTheme="majorHAnsi" w:cstheme="majorBidi" w:eastAsiaTheme="majorEastAsia" w:hAnsiTheme="majorHAnsi"/>
      <w:color w:val="1F4D78" w:themeColor="accent1" w:themeShade="7f"/>
      <w:sz w:val="24"/>
      <w:szCs w:val="24"/>
    </w:rPr>
  </w:style>
  <w:style w:type="character" w:styleId="EntteCar" w:customStyle="1">
    <w:name w:val="En-tête Car"/>
    <w:basedOn w:val="DefaultParagraphFont"/>
    <w:link w:val="En-tte"/>
    <w:uiPriority w:val="99"/>
    <w:qFormat/>
    <w:rsid w:val="007179ee"/>
    <w:rPr/>
  </w:style>
  <w:style w:type="character" w:styleId="PieddepageCar" w:customStyle="1">
    <w:name w:val="Pied de page Car"/>
    <w:basedOn w:val="DefaultParagraphFont"/>
    <w:link w:val="Pieddepage"/>
    <w:uiPriority w:val="99"/>
    <w:qFormat/>
    <w:rsid w:val="007179ee"/>
    <w:rPr/>
  </w:style>
  <w:style w:type="paragraph" w:styleId="Titre">
    <w:name w:val="Titre"/>
    <w:basedOn w:val="Normal"/>
    <w:next w:val="Corpsdetexte"/>
    <w:qFormat/>
    <w:pPr>
      <w:keepNext w:val="true"/>
      <w:spacing w:before="240" w:after="120"/>
    </w:pPr>
    <w:rPr>
      <w:rFonts w:ascii="Arial" w:hAnsi="Arial" w:eastAsia="Microsoft YaHei" w:cs="Arial"/>
      <w:sz w:val="22"/>
      <w:szCs w:val="28"/>
    </w:rPr>
  </w:style>
  <w:style w:type="paragraph" w:styleId="Corpsdetexte">
    <w:name w:val="Body Text"/>
    <w:basedOn w:val="Normal"/>
    <w:link w:val="CorpsdetexteCar"/>
    <w:uiPriority w:val="99"/>
    <w:semiHidden/>
    <w:unhideWhenUsed/>
    <w:rsid w:val="00133d6f"/>
    <w:pPr>
      <w:spacing w:before="0" w:after="120"/>
    </w:pPr>
    <w:rPr/>
  </w:style>
  <w:style w:type="paragraph" w:styleId="Liste">
    <w:name w:val="List"/>
    <w:basedOn w:val="Corpsdetexte"/>
    <w:pPr/>
    <w:rPr>
      <w:rFonts w:ascii="Arial" w:hAnsi="Arial" w:cs="Arial"/>
      <w:sz w:val="24"/>
    </w:rPr>
  </w:style>
  <w:style w:type="paragraph" w:styleId="Lgende">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sz w:val="24"/>
    </w:rPr>
  </w:style>
  <w:style w:type="paragraph" w:styleId="ListParagraph">
    <w:name w:val="List Paragraph"/>
    <w:basedOn w:val="Normal"/>
    <w:uiPriority w:val="34"/>
    <w:qFormat/>
    <w:rsid w:val="00577260"/>
    <w:pPr>
      <w:spacing w:before="0" w:after="160"/>
      <w:ind w:left="720" w:hanging="0"/>
      <w:contextualSpacing/>
    </w:pPr>
    <w:rPr/>
  </w:style>
  <w:style w:type="paragraph" w:styleId="NormalWeb">
    <w:name w:val="Normal (Web)"/>
    <w:basedOn w:val="Normal"/>
    <w:uiPriority w:val="99"/>
    <w:unhideWhenUsed/>
    <w:qFormat/>
    <w:rsid w:val="0010226b"/>
    <w:pPr>
      <w:spacing w:lineRule="auto" w:line="240" w:beforeAutospacing="1" w:afterAutospacing="1"/>
    </w:pPr>
    <w:rPr>
      <w:rFonts w:ascii="Times New Roman" w:hAnsi="Times New Roman" w:cs="Times New Roman"/>
      <w:sz w:val="24"/>
      <w:szCs w:val="24"/>
      <w:lang w:eastAsia="fr-FR"/>
    </w:rPr>
  </w:style>
  <w:style w:type="paragraph" w:styleId="TOCHeading">
    <w:name w:val="TOC Heading"/>
    <w:basedOn w:val="Titre1"/>
    <w:next w:val="Normal"/>
    <w:uiPriority w:val="39"/>
    <w:unhideWhenUsed/>
    <w:qFormat/>
    <w:rsid w:val="00d1631f"/>
    <w:pPr>
      <w:jc w:val="left"/>
    </w:pPr>
    <w:rPr>
      <w:rFonts w:ascii="Calibri Light" w:hAnsi="Calibri Light" w:asciiTheme="majorHAnsi" w:hAnsiTheme="majorHAnsi"/>
      <w:sz w:val="32"/>
      <w:lang w:eastAsia="fr-FR"/>
    </w:rPr>
  </w:style>
  <w:style w:type="paragraph" w:styleId="Tabledesmatiresniveau1">
    <w:name w:val="TOC 1"/>
    <w:basedOn w:val="Normal"/>
    <w:next w:val="Normal"/>
    <w:autoRedefine/>
    <w:uiPriority w:val="39"/>
    <w:unhideWhenUsed/>
    <w:rsid w:val="00d57f0f"/>
    <w:pPr>
      <w:tabs>
        <w:tab w:val="clear" w:pos="708"/>
        <w:tab w:val="left" w:pos="440" w:leader="none"/>
        <w:tab w:val="right" w:pos="9072" w:leader="dot"/>
      </w:tabs>
      <w:spacing w:before="0" w:after="100"/>
    </w:pPr>
    <w:rPr>
      <w:rFonts w:ascii="Marianne" w:hAnsi="Marianne"/>
      <w:b/>
      <w:sz w:val="18"/>
      <w:szCs w:val="18"/>
    </w:rPr>
  </w:style>
  <w:style w:type="paragraph" w:styleId="Annotationtext">
    <w:name w:val="annotation text"/>
    <w:basedOn w:val="Normal"/>
    <w:link w:val="CommentaireCar"/>
    <w:uiPriority w:val="99"/>
    <w:unhideWhenUsed/>
    <w:qFormat/>
    <w:rsid w:val="00ad540b"/>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rsid w:val="00ad540b"/>
    <w:pPr/>
    <w:rPr>
      <w:b/>
      <w:bCs/>
    </w:rPr>
  </w:style>
  <w:style w:type="paragraph" w:styleId="BalloonText">
    <w:name w:val="Balloon Text"/>
    <w:basedOn w:val="Normal"/>
    <w:link w:val="TextedebullesCar"/>
    <w:uiPriority w:val="99"/>
    <w:semiHidden/>
    <w:unhideWhenUsed/>
    <w:qFormat/>
    <w:rsid w:val="00ad540b"/>
    <w:pPr>
      <w:spacing w:lineRule="auto" w:line="240" w:before="0" w:after="0"/>
    </w:pPr>
    <w:rPr>
      <w:rFonts w:ascii="Segoe UI" w:hAnsi="Segoe UI" w:cs="Segoe UI"/>
      <w:sz w:val="18"/>
      <w:szCs w:val="18"/>
    </w:rPr>
  </w:style>
  <w:style w:type="paragraph" w:styleId="SNArticle" w:customStyle="1">
    <w:name w:val="SNArticle"/>
    <w:basedOn w:val="Normal"/>
    <w:next w:val="Corpsdetexte"/>
    <w:autoRedefine/>
    <w:qFormat/>
    <w:rsid w:val="00133d6f"/>
    <w:pPr>
      <w:numPr>
        <w:ilvl w:val="0"/>
        <w:numId w:val="2"/>
      </w:numPr>
      <w:spacing w:lineRule="auto" w:line="240" w:before="240" w:after="240"/>
      <w:ind w:left="720" w:hanging="0"/>
      <w:jc w:val="center"/>
    </w:pPr>
    <w:rPr>
      <w:rFonts w:ascii="Times New Roman" w:hAnsi="Times New Roman" w:eastAsia="Times New Roman" w:cs="Times New Roman"/>
      <w:b/>
      <w:sz w:val="24"/>
      <w:szCs w:val="24"/>
      <w:lang w:eastAsia="fr-FR"/>
    </w:rPr>
  </w:style>
  <w:style w:type="paragraph" w:styleId="Article" w:customStyle="1">
    <w:name w:val="Article"/>
    <w:basedOn w:val="SNArticle"/>
    <w:link w:val="ArticleCar"/>
    <w:qFormat/>
    <w:rsid w:val="00133d6f"/>
    <w:pPr/>
    <w:rPr/>
  </w:style>
  <w:style w:type="paragraph" w:styleId="Tabledesmatiresniveau2">
    <w:name w:val="TOC 2"/>
    <w:basedOn w:val="Normal"/>
    <w:next w:val="Normal"/>
    <w:autoRedefine/>
    <w:uiPriority w:val="39"/>
    <w:unhideWhenUsed/>
    <w:rsid w:val="00a97045"/>
    <w:pPr>
      <w:tabs>
        <w:tab w:val="clear" w:pos="708"/>
        <w:tab w:val="left" w:pos="880" w:leader="none"/>
        <w:tab w:val="right" w:pos="9072" w:leader="dot"/>
      </w:tabs>
      <w:spacing w:before="0" w:after="100"/>
      <w:ind w:left="220" w:hanging="0"/>
    </w:pP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7179ee"/>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7179ee"/>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8DA3B-BBFB-431E-B8D4-FCE56709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LibreOffice/7.1.3.2$Windows_X86_64 LibreOffice_project/47f78053abe362b9384784d31a6e56f8511eb1c1</Application>
  <AppVersion>15.0000</AppVersion>
  <Pages>2</Pages>
  <Words>495</Words>
  <Characters>2817</Characters>
  <CharactersWithSpaces>3297</CharactersWithSpaces>
  <Paragraphs>22</Paragraphs>
  <Company>Secrétariat Général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2023-03-06T08:41:29Z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